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08A2" w14:textId="77777777" w:rsidR="00E17C46" w:rsidRPr="00CB2534" w:rsidRDefault="00E17C46" w:rsidP="00EE4AF8">
      <w:pPr>
        <w:widowControl/>
        <w:autoSpaceDE/>
        <w:autoSpaceDN/>
        <w:jc w:val="center"/>
        <w:rPr>
          <w:b/>
          <w:sz w:val="24"/>
          <w:szCs w:val="24"/>
        </w:rPr>
      </w:pPr>
      <w:r w:rsidRPr="00CB2534">
        <w:rPr>
          <w:b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5DA20983" w14:textId="77777777" w:rsidR="00E17C46" w:rsidRPr="00CB2534" w:rsidRDefault="00E17C46" w:rsidP="00EE4AF8">
      <w:pPr>
        <w:widowControl/>
        <w:autoSpaceDE/>
        <w:autoSpaceDN/>
        <w:jc w:val="center"/>
        <w:rPr>
          <w:b/>
          <w:sz w:val="24"/>
          <w:szCs w:val="24"/>
        </w:rPr>
      </w:pPr>
      <w:r w:rsidRPr="00CB2534">
        <w:rPr>
          <w:b/>
          <w:sz w:val="24"/>
          <w:szCs w:val="24"/>
        </w:rPr>
        <w:t xml:space="preserve">Тюменский государственный университет </w:t>
      </w:r>
    </w:p>
    <w:p w14:paraId="2C53DE8D" w14:textId="1C4BF577" w:rsidR="00E17C46" w:rsidRPr="00AA09EB" w:rsidRDefault="00E17C46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A09EB">
        <w:rPr>
          <w:b/>
          <w:bCs/>
          <w:sz w:val="24"/>
          <w:szCs w:val="24"/>
          <w:lang w:eastAsia="ru-RU"/>
        </w:rPr>
        <w:t xml:space="preserve">Тобольский педагогический институт им. Д.И. Менделеева (филиал) </w:t>
      </w:r>
      <w:proofErr w:type="spellStart"/>
      <w:r w:rsidRPr="00AA09EB">
        <w:rPr>
          <w:b/>
          <w:bCs/>
          <w:sz w:val="24"/>
          <w:szCs w:val="24"/>
          <w:lang w:eastAsia="ru-RU"/>
        </w:rPr>
        <w:t>ТюмГУ</w:t>
      </w:r>
      <w:proofErr w:type="spellEnd"/>
    </w:p>
    <w:p w14:paraId="2914A2A9" w14:textId="08C8C56B" w:rsidR="007A1F00" w:rsidRPr="00AA09EB" w:rsidRDefault="007A1F00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A09EB">
        <w:rPr>
          <w:b/>
          <w:bCs/>
          <w:sz w:val="24"/>
          <w:szCs w:val="24"/>
          <w:lang w:eastAsia="ru-RU"/>
        </w:rPr>
        <w:t xml:space="preserve">Тобольская комплексная научная станция </w:t>
      </w:r>
      <w:proofErr w:type="spellStart"/>
      <w:r w:rsidRPr="00AA09EB">
        <w:rPr>
          <w:b/>
          <w:bCs/>
          <w:sz w:val="24"/>
          <w:szCs w:val="24"/>
          <w:lang w:eastAsia="ru-RU"/>
        </w:rPr>
        <w:t>УрО</w:t>
      </w:r>
      <w:proofErr w:type="spellEnd"/>
      <w:r w:rsidRPr="00AA09EB">
        <w:rPr>
          <w:b/>
          <w:bCs/>
          <w:sz w:val="24"/>
          <w:szCs w:val="24"/>
          <w:lang w:eastAsia="ru-RU"/>
        </w:rPr>
        <w:t xml:space="preserve"> РАН</w:t>
      </w:r>
    </w:p>
    <w:p w14:paraId="288D99A5" w14:textId="1DB44CEC" w:rsidR="00E17C46" w:rsidRPr="00AA09EB" w:rsidRDefault="00E17C46" w:rsidP="00EE4AF8">
      <w:pPr>
        <w:widowControl/>
        <w:autoSpaceDE/>
        <w:autoSpaceDN/>
        <w:jc w:val="center"/>
        <w:rPr>
          <w:b/>
          <w:sz w:val="24"/>
          <w:szCs w:val="24"/>
        </w:rPr>
      </w:pPr>
      <w:r w:rsidRPr="009618F8">
        <w:rPr>
          <w:b/>
          <w:sz w:val="24"/>
          <w:szCs w:val="24"/>
        </w:rPr>
        <w:t>Комитет по делам национальностей Тюменской области</w:t>
      </w:r>
      <w:r w:rsidRPr="00AA09EB">
        <w:rPr>
          <w:b/>
          <w:sz w:val="24"/>
          <w:szCs w:val="24"/>
        </w:rPr>
        <w:t xml:space="preserve"> </w:t>
      </w:r>
    </w:p>
    <w:p w14:paraId="28F7B47B" w14:textId="57333CB1" w:rsidR="007A1F00" w:rsidRPr="00E10328" w:rsidRDefault="007A1F00" w:rsidP="00EE4AF8">
      <w:pPr>
        <w:widowControl/>
        <w:autoSpaceDE/>
        <w:autoSpaceDN/>
        <w:jc w:val="center"/>
        <w:rPr>
          <w:b/>
          <w:sz w:val="24"/>
          <w:szCs w:val="24"/>
        </w:rPr>
      </w:pPr>
      <w:r w:rsidRPr="00E10328">
        <w:rPr>
          <w:b/>
          <w:sz w:val="24"/>
          <w:szCs w:val="24"/>
        </w:rPr>
        <w:t>Всемирный Конгресс татар</w:t>
      </w:r>
    </w:p>
    <w:p w14:paraId="170E0BDA" w14:textId="35ED1378" w:rsidR="007A1F00" w:rsidRDefault="00E17C46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7B62D4">
        <w:rPr>
          <w:b/>
          <w:sz w:val="24"/>
          <w:szCs w:val="24"/>
        </w:rPr>
        <w:t>Региональная общественная организация «Национально-культурная автономия татар Тюменской области»</w:t>
      </w:r>
      <w:r w:rsidRPr="00CB2534">
        <w:rPr>
          <w:b/>
          <w:bCs/>
          <w:sz w:val="24"/>
          <w:szCs w:val="24"/>
          <w:lang w:eastAsia="ru-RU"/>
        </w:rPr>
        <w:t xml:space="preserve"> </w:t>
      </w:r>
    </w:p>
    <w:p w14:paraId="12A5DF44" w14:textId="43A4102C" w:rsidR="00E17C46" w:rsidRPr="00CB2534" w:rsidRDefault="00E17C46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B2534">
        <w:rPr>
          <w:b/>
          <w:bCs/>
          <w:sz w:val="24"/>
          <w:szCs w:val="24"/>
          <w:lang w:eastAsia="ru-RU"/>
        </w:rPr>
        <w:t>Администрация г. Тобольска</w:t>
      </w:r>
    </w:p>
    <w:p w14:paraId="0072DCD8" w14:textId="4E7B6760" w:rsidR="00E17C46" w:rsidRDefault="00E17C46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CB2534">
        <w:rPr>
          <w:b/>
          <w:bCs/>
          <w:sz w:val="24"/>
          <w:szCs w:val="24"/>
          <w:lang w:eastAsia="ru-RU"/>
        </w:rPr>
        <w:t>Общественная палат</w:t>
      </w:r>
      <w:r>
        <w:rPr>
          <w:b/>
          <w:bCs/>
          <w:sz w:val="24"/>
          <w:szCs w:val="24"/>
          <w:lang w:eastAsia="ru-RU"/>
        </w:rPr>
        <w:t>а</w:t>
      </w:r>
      <w:r w:rsidRPr="00CB2534">
        <w:rPr>
          <w:b/>
          <w:bCs/>
          <w:sz w:val="24"/>
          <w:szCs w:val="24"/>
          <w:lang w:eastAsia="ru-RU"/>
        </w:rPr>
        <w:t xml:space="preserve"> г. Тобольска</w:t>
      </w:r>
    </w:p>
    <w:p w14:paraId="6F39BBB8" w14:textId="286CFAC0" w:rsidR="00D972B8" w:rsidRDefault="00D972B8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автономное общеобразовательное учреждение «Средняя общеобразовательная школа № 15 г. Тобольска»</w:t>
      </w:r>
    </w:p>
    <w:p w14:paraId="48C8ABAF" w14:textId="77777777" w:rsidR="00D61264" w:rsidRDefault="00D61264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Муниципальное автономное учреждение культуры </w:t>
      </w:r>
    </w:p>
    <w:p w14:paraId="77DC5D5B" w14:textId="53002CEF" w:rsidR="00D61264" w:rsidRPr="00CB2534" w:rsidRDefault="00D61264" w:rsidP="00EE4A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«Центр сибирско-татарской культуры» г. Тобольска</w:t>
      </w:r>
    </w:p>
    <w:p w14:paraId="0031DDEC" w14:textId="77777777" w:rsidR="00AA09EB" w:rsidRPr="00AA09EB" w:rsidRDefault="00AA09EB" w:rsidP="00AA09EB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AA09EB">
        <w:rPr>
          <w:b/>
          <w:bCs/>
          <w:sz w:val="24"/>
          <w:szCs w:val="24"/>
          <w:lang w:eastAsia="ru-RU"/>
        </w:rPr>
        <w:t xml:space="preserve">Тобольская городская общественная организация «Национально-культурная автономия сибирских татар» </w:t>
      </w:r>
    </w:p>
    <w:p w14:paraId="518EF33B" w14:textId="77777777" w:rsidR="00E17C46" w:rsidRDefault="00E17C46" w:rsidP="00EE4AF8">
      <w:pPr>
        <w:widowControl/>
        <w:autoSpaceDE/>
        <w:autoSpaceDN/>
        <w:jc w:val="center"/>
        <w:rPr>
          <w:b/>
          <w:bCs/>
          <w:lang w:eastAsia="ru-RU"/>
        </w:rPr>
      </w:pPr>
    </w:p>
    <w:p w14:paraId="7415F114" w14:textId="1C4CC065" w:rsidR="00E17C46" w:rsidRPr="00264506" w:rsidRDefault="00E17C46" w:rsidP="00EE4AF8">
      <w:pPr>
        <w:widowControl/>
        <w:autoSpaceDE/>
        <w:autoSpaceDN/>
        <w:jc w:val="center"/>
        <w:rPr>
          <w:b/>
          <w:caps/>
          <w:sz w:val="24"/>
          <w:szCs w:val="24"/>
          <w:lang w:eastAsia="ru-RU"/>
        </w:rPr>
      </w:pPr>
      <w:r w:rsidRPr="00264506">
        <w:rPr>
          <w:b/>
          <w:caps/>
          <w:sz w:val="24"/>
          <w:szCs w:val="24"/>
          <w:lang w:eastAsia="ru-RU"/>
        </w:rPr>
        <w:t>ИНФОРМАЦИОННОЕ ПИСЬМО</w:t>
      </w:r>
      <w:r w:rsidR="00564903">
        <w:rPr>
          <w:b/>
          <w:caps/>
          <w:sz w:val="24"/>
          <w:szCs w:val="24"/>
          <w:lang w:eastAsia="ru-RU"/>
        </w:rPr>
        <w:t xml:space="preserve"> </w:t>
      </w:r>
    </w:p>
    <w:p w14:paraId="08CE7EFC" w14:textId="77777777" w:rsidR="00E17C46" w:rsidRPr="00264506" w:rsidRDefault="00E17C46" w:rsidP="00EE4AF8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264506">
        <w:rPr>
          <w:b/>
          <w:bCs/>
          <w:sz w:val="24"/>
          <w:szCs w:val="24"/>
        </w:rPr>
        <w:t xml:space="preserve">Приглашаем </w:t>
      </w:r>
    </w:p>
    <w:p w14:paraId="74EA409E" w14:textId="77777777" w:rsidR="00E17C46" w:rsidRPr="00264506" w:rsidRDefault="00E17C46" w:rsidP="00EE4AF8">
      <w:pPr>
        <w:pStyle w:val="2"/>
        <w:spacing w:after="0" w:line="240" w:lineRule="auto"/>
        <w:jc w:val="center"/>
        <w:rPr>
          <w:bCs/>
          <w:sz w:val="24"/>
          <w:szCs w:val="24"/>
        </w:rPr>
      </w:pPr>
      <w:r w:rsidRPr="00264506">
        <w:rPr>
          <w:bCs/>
          <w:sz w:val="24"/>
          <w:szCs w:val="24"/>
        </w:rPr>
        <w:t xml:space="preserve">ученых, аспирантов, студентов, педагогов, писателей, журналистов и общественных деятелей принять участие в работе </w:t>
      </w:r>
    </w:p>
    <w:p w14:paraId="59BDDAA5" w14:textId="5B3F4E33" w:rsidR="00E17C46" w:rsidRPr="008C5B01" w:rsidRDefault="00D972B8" w:rsidP="00EE4AF8">
      <w:pPr>
        <w:pStyle w:val="2"/>
        <w:spacing w:after="0" w:line="240" w:lineRule="auto"/>
        <w:jc w:val="center"/>
        <w:rPr>
          <w:bCs/>
          <w:sz w:val="24"/>
          <w:szCs w:val="24"/>
        </w:rPr>
      </w:pPr>
      <w:bookmarkStart w:id="0" w:name="_Hlk126591851"/>
      <w:r>
        <w:rPr>
          <w:bCs/>
          <w:sz w:val="24"/>
          <w:szCs w:val="24"/>
          <w:lang w:val="en-US"/>
        </w:rPr>
        <w:t>IX</w:t>
      </w:r>
      <w:r w:rsidR="00E17C46">
        <w:rPr>
          <w:bCs/>
          <w:sz w:val="24"/>
          <w:szCs w:val="24"/>
        </w:rPr>
        <w:t xml:space="preserve"> Международной</w:t>
      </w:r>
      <w:r w:rsidR="00E17C46" w:rsidRPr="00264506">
        <w:rPr>
          <w:bCs/>
          <w:sz w:val="24"/>
          <w:szCs w:val="24"/>
        </w:rPr>
        <w:t xml:space="preserve"> научно</w:t>
      </w:r>
      <w:r w:rsidR="00E17C46" w:rsidRPr="008C5B01">
        <w:rPr>
          <w:bCs/>
          <w:sz w:val="24"/>
          <w:szCs w:val="24"/>
        </w:rPr>
        <w:t xml:space="preserve">-практической конференции </w:t>
      </w:r>
    </w:p>
    <w:p w14:paraId="6379BF7C" w14:textId="77777777" w:rsidR="00E17C46" w:rsidRPr="008C5B01" w:rsidRDefault="00E17C46" w:rsidP="00EE4AF8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 w:rsidRPr="008C5B01">
        <w:rPr>
          <w:b/>
          <w:bCs/>
          <w:sz w:val="24"/>
          <w:szCs w:val="24"/>
        </w:rPr>
        <w:t>«</w:t>
      </w:r>
      <w:proofErr w:type="spellStart"/>
      <w:r w:rsidRPr="008C5B01">
        <w:rPr>
          <w:b/>
          <w:bCs/>
          <w:sz w:val="24"/>
          <w:szCs w:val="24"/>
        </w:rPr>
        <w:t>Занкиевские</w:t>
      </w:r>
      <w:proofErr w:type="spellEnd"/>
      <w:r w:rsidRPr="008C5B01">
        <w:rPr>
          <w:b/>
          <w:bCs/>
          <w:sz w:val="24"/>
          <w:szCs w:val="24"/>
        </w:rPr>
        <w:t xml:space="preserve"> чтения»</w:t>
      </w:r>
    </w:p>
    <w:p w14:paraId="2092C017" w14:textId="2207EBEC" w:rsidR="00E17C46" w:rsidRPr="008C5B01" w:rsidRDefault="00E17C46" w:rsidP="00C22D5B">
      <w:pPr>
        <w:tabs>
          <w:tab w:val="center" w:pos="4818"/>
          <w:tab w:val="left" w:pos="6840"/>
        </w:tabs>
        <w:jc w:val="center"/>
        <w:rPr>
          <w:b/>
          <w:bCs/>
          <w:sz w:val="24"/>
        </w:rPr>
      </w:pPr>
      <w:r w:rsidRPr="008C5B01">
        <w:rPr>
          <w:sz w:val="24"/>
        </w:rPr>
        <w:t>на тему:</w:t>
      </w:r>
      <w:r w:rsidR="00CF228C">
        <w:rPr>
          <w:sz w:val="24"/>
        </w:rPr>
        <w:t xml:space="preserve"> </w:t>
      </w:r>
      <w:r w:rsidRPr="008C5B01">
        <w:rPr>
          <w:sz w:val="24"/>
          <w:shd w:val="clear" w:color="auto" w:fill="FFFFFF"/>
        </w:rPr>
        <w:t>«Интеграция науки и практики в современном образовательном пространстве: традиции</w:t>
      </w:r>
      <w:r w:rsidR="008B2108" w:rsidRPr="008C5B01">
        <w:rPr>
          <w:sz w:val="24"/>
          <w:shd w:val="clear" w:color="auto" w:fill="FFFFFF"/>
        </w:rPr>
        <w:t xml:space="preserve"> и инновации</w:t>
      </w:r>
      <w:r w:rsidRPr="008C5B01">
        <w:rPr>
          <w:sz w:val="24"/>
          <w:shd w:val="clear" w:color="auto" w:fill="FFFFFF"/>
        </w:rPr>
        <w:t>»</w:t>
      </w:r>
      <w:r w:rsidRPr="008C5B01">
        <w:rPr>
          <w:sz w:val="24"/>
        </w:rPr>
        <w:t xml:space="preserve">, посвященной Году </w:t>
      </w:r>
      <w:r w:rsidR="00D972B8">
        <w:rPr>
          <w:sz w:val="24"/>
        </w:rPr>
        <w:t>защитника Отечества</w:t>
      </w:r>
    </w:p>
    <w:p w14:paraId="38E0077A" w14:textId="030BA6C7" w:rsidR="00E17C46" w:rsidRPr="008C5B01" w:rsidRDefault="00D972B8" w:rsidP="00EE4AF8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3-5</w:t>
      </w:r>
      <w:r w:rsidR="00E17C46" w:rsidRPr="008C5B01">
        <w:rPr>
          <w:b/>
          <w:bCs/>
          <w:sz w:val="24"/>
          <w:szCs w:val="24"/>
        </w:rPr>
        <w:t xml:space="preserve"> апреля 202</w:t>
      </w:r>
      <w:r>
        <w:rPr>
          <w:b/>
          <w:bCs/>
          <w:sz w:val="24"/>
          <w:szCs w:val="24"/>
        </w:rPr>
        <w:t>5</w:t>
      </w:r>
      <w:r w:rsidR="00D627B4">
        <w:rPr>
          <w:b/>
          <w:bCs/>
          <w:sz w:val="24"/>
          <w:szCs w:val="24"/>
        </w:rPr>
        <w:t xml:space="preserve"> </w:t>
      </w:r>
      <w:r w:rsidR="00E17C46" w:rsidRPr="008C5B01">
        <w:rPr>
          <w:b/>
          <w:bCs/>
          <w:sz w:val="24"/>
          <w:szCs w:val="24"/>
        </w:rPr>
        <w:t>г.</w:t>
      </w:r>
    </w:p>
    <w:bookmarkEnd w:id="0"/>
    <w:p w14:paraId="058B93FD" w14:textId="77777777" w:rsidR="00E17C46" w:rsidRPr="008C5B01" w:rsidRDefault="00E17C46" w:rsidP="00EE4AF8">
      <w:pPr>
        <w:pStyle w:val="2"/>
        <w:spacing w:after="0" w:line="240" w:lineRule="auto"/>
        <w:jc w:val="center"/>
        <w:rPr>
          <w:b/>
          <w:bCs/>
          <w:sz w:val="24"/>
          <w:szCs w:val="24"/>
        </w:rPr>
      </w:pPr>
    </w:p>
    <w:p w14:paraId="56B8FB05" w14:textId="77777777" w:rsidR="00E17C46" w:rsidRPr="00264506" w:rsidRDefault="00E17C46" w:rsidP="00E17C46">
      <w:pPr>
        <w:ind w:firstLine="567"/>
        <w:jc w:val="both"/>
        <w:rPr>
          <w:b/>
          <w:sz w:val="24"/>
          <w:szCs w:val="24"/>
        </w:rPr>
      </w:pPr>
      <w:r w:rsidRPr="00264506">
        <w:rPr>
          <w:b/>
          <w:sz w:val="24"/>
          <w:szCs w:val="24"/>
        </w:rPr>
        <w:t>Цель конференции:</w:t>
      </w:r>
    </w:p>
    <w:p w14:paraId="1182CBCE" w14:textId="07663B3E" w:rsidR="00E17C46" w:rsidRPr="00264506" w:rsidRDefault="00E17C46" w:rsidP="00E17C46">
      <w:pPr>
        <w:ind w:firstLine="567"/>
        <w:jc w:val="both"/>
        <w:rPr>
          <w:sz w:val="24"/>
          <w:szCs w:val="24"/>
        </w:rPr>
      </w:pPr>
      <w:r w:rsidRPr="00264506">
        <w:rPr>
          <w:sz w:val="24"/>
          <w:szCs w:val="24"/>
        </w:rPr>
        <w:t xml:space="preserve">сохранение и развитие национального образования </w:t>
      </w:r>
      <w:r w:rsidR="00653E21">
        <w:rPr>
          <w:sz w:val="24"/>
          <w:szCs w:val="24"/>
        </w:rPr>
        <w:t xml:space="preserve">и культуры </w:t>
      </w:r>
      <w:r w:rsidRPr="00264506">
        <w:rPr>
          <w:sz w:val="24"/>
          <w:szCs w:val="24"/>
        </w:rPr>
        <w:t xml:space="preserve">в </w:t>
      </w:r>
      <w:proofErr w:type="spellStart"/>
      <w:r w:rsidRPr="00264506">
        <w:rPr>
          <w:sz w:val="24"/>
          <w:szCs w:val="24"/>
        </w:rPr>
        <w:t>полиэтничном</w:t>
      </w:r>
      <w:proofErr w:type="spellEnd"/>
      <w:r w:rsidRPr="00264506">
        <w:rPr>
          <w:sz w:val="24"/>
          <w:szCs w:val="24"/>
        </w:rPr>
        <w:t xml:space="preserve"> регионе, содействие развитию новых педагогических методик, технологий и внедрению их в современную систему образования, распространение инновационных идей. </w:t>
      </w:r>
    </w:p>
    <w:p w14:paraId="61D16145" w14:textId="77777777" w:rsidR="00E17C46" w:rsidRPr="00264506" w:rsidRDefault="00E17C46" w:rsidP="00E17C46">
      <w:pPr>
        <w:ind w:firstLine="567"/>
        <w:jc w:val="both"/>
        <w:rPr>
          <w:b/>
          <w:sz w:val="24"/>
          <w:szCs w:val="24"/>
        </w:rPr>
      </w:pPr>
    </w:p>
    <w:p w14:paraId="388D8030" w14:textId="77777777" w:rsidR="00E17C46" w:rsidRPr="00264506" w:rsidRDefault="00E17C46" w:rsidP="00E17C46">
      <w:pPr>
        <w:ind w:firstLine="567"/>
        <w:jc w:val="both"/>
        <w:rPr>
          <w:b/>
          <w:sz w:val="24"/>
          <w:szCs w:val="24"/>
        </w:rPr>
      </w:pPr>
      <w:r w:rsidRPr="00264506">
        <w:rPr>
          <w:b/>
          <w:sz w:val="24"/>
          <w:szCs w:val="24"/>
        </w:rPr>
        <w:t>Задачи конференции:</w:t>
      </w:r>
    </w:p>
    <w:p w14:paraId="277B8F66" w14:textId="25FBD7A1" w:rsidR="00E17C46" w:rsidRPr="00576986" w:rsidRDefault="00E17C46" w:rsidP="00E17C46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76986">
        <w:rPr>
          <w:sz w:val="24"/>
          <w:szCs w:val="24"/>
        </w:rPr>
        <w:t>совершенствование механизмов реализации региональной политики в области образования</w:t>
      </w:r>
      <w:r w:rsidR="001243EB" w:rsidRPr="00576986">
        <w:rPr>
          <w:sz w:val="24"/>
          <w:szCs w:val="24"/>
        </w:rPr>
        <w:t xml:space="preserve"> и воспитания подрастающего поколения</w:t>
      </w:r>
      <w:r w:rsidRPr="00576986">
        <w:rPr>
          <w:sz w:val="24"/>
          <w:szCs w:val="24"/>
        </w:rPr>
        <w:t>;</w:t>
      </w:r>
    </w:p>
    <w:p w14:paraId="1442E825" w14:textId="39114C55" w:rsidR="0086295C" w:rsidRDefault="0086295C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укрепление межнационального общегражданского единства; </w:t>
      </w:r>
    </w:p>
    <w:p w14:paraId="4A58434E" w14:textId="60AE280A" w:rsidR="00653E21" w:rsidRPr="00576986" w:rsidRDefault="00653E21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76986">
        <w:rPr>
          <w:sz w:val="24"/>
          <w:szCs w:val="24"/>
        </w:rPr>
        <w:t>развитие национальных языков, литератур и культур в современной системе образования;</w:t>
      </w:r>
    </w:p>
    <w:p w14:paraId="371AF183" w14:textId="77777777" w:rsidR="00653E21" w:rsidRPr="00264506" w:rsidRDefault="00653E21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76986">
        <w:rPr>
          <w:sz w:val="24"/>
          <w:szCs w:val="24"/>
        </w:rPr>
        <w:t>сохранение историчес</w:t>
      </w:r>
      <w:r w:rsidRPr="00264506">
        <w:rPr>
          <w:sz w:val="24"/>
          <w:szCs w:val="24"/>
        </w:rPr>
        <w:t>кого наследия и этнической самобытности сибирских татар;</w:t>
      </w:r>
    </w:p>
    <w:p w14:paraId="4B19A923" w14:textId="77777777" w:rsidR="00653E21" w:rsidRDefault="00E17C46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264506">
        <w:rPr>
          <w:sz w:val="24"/>
          <w:szCs w:val="24"/>
        </w:rPr>
        <w:t>способствование усилению профессиональных связей и гуманитарных контактов между специалистами, занимающимися проблемами национальных языков, истории и культуры</w:t>
      </w:r>
      <w:r w:rsidR="00653E21">
        <w:rPr>
          <w:sz w:val="24"/>
          <w:szCs w:val="24"/>
        </w:rPr>
        <w:t>;</w:t>
      </w:r>
    </w:p>
    <w:p w14:paraId="35B1EC6E" w14:textId="77777777" w:rsidR="004127BD" w:rsidRDefault="00653E21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76986">
        <w:rPr>
          <w:sz w:val="24"/>
          <w:szCs w:val="24"/>
        </w:rPr>
        <w:t>изучение традиций семейного воспитания народов России</w:t>
      </w:r>
      <w:r w:rsidR="004127BD">
        <w:rPr>
          <w:sz w:val="24"/>
          <w:szCs w:val="24"/>
        </w:rPr>
        <w:t>;</w:t>
      </w:r>
    </w:p>
    <w:p w14:paraId="3228D9F5" w14:textId="2AB10523" w:rsidR="00E17C46" w:rsidRPr="00F10D28" w:rsidRDefault="004127BD" w:rsidP="00653E21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сохранение исторической </w:t>
      </w:r>
      <w:r w:rsidRPr="00F10D28">
        <w:rPr>
          <w:sz w:val="24"/>
          <w:szCs w:val="24"/>
        </w:rPr>
        <w:t>памяти</w:t>
      </w:r>
      <w:r w:rsidR="00323437" w:rsidRPr="00F10D28">
        <w:rPr>
          <w:sz w:val="24"/>
          <w:szCs w:val="24"/>
        </w:rPr>
        <w:t xml:space="preserve"> о Великой Отечественной войне;</w:t>
      </w:r>
    </w:p>
    <w:p w14:paraId="41CF880D" w14:textId="614A75BA" w:rsidR="00323437" w:rsidRPr="00F10D28" w:rsidRDefault="00323437" w:rsidP="00323437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F10D28">
        <w:rPr>
          <w:sz w:val="24"/>
          <w:szCs w:val="24"/>
        </w:rPr>
        <w:t>патриотическое воспитание подрастающего поколения.</w:t>
      </w:r>
    </w:p>
    <w:p w14:paraId="643E69BD" w14:textId="77777777" w:rsidR="00E17C46" w:rsidRPr="00264506" w:rsidRDefault="00E17C46" w:rsidP="00E17C46">
      <w:pPr>
        <w:pStyle w:val="a4"/>
        <w:spacing w:after="0"/>
        <w:ind w:left="12" w:firstLine="708"/>
        <w:rPr>
          <w:b/>
          <w:bCs/>
          <w:sz w:val="24"/>
          <w:szCs w:val="24"/>
        </w:rPr>
      </w:pPr>
    </w:p>
    <w:p w14:paraId="496B5A6A" w14:textId="77777777" w:rsidR="00E17C46" w:rsidRPr="00264506" w:rsidRDefault="00E17C46" w:rsidP="00E17C46">
      <w:pPr>
        <w:pStyle w:val="a4"/>
        <w:spacing w:after="0"/>
        <w:ind w:left="12" w:firstLine="708"/>
        <w:jc w:val="center"/>
        <w:rPr>
          <w:b/>
          <w:bCs/>
          <w:sz w:val="24"/>
          <w:szCs w:val="24"/>
        </w:rPr>
      </w:pPr>
      <w:r w:rsidRPr="00264506">
        <w:rPr>
          <w:b/>
          <w:bCs/>
          <w:sz w:val="24"/>
          <w:szCs w:val="24"/>
        </w:rPr>
        <w:t>Работу конференции планируется организовать по следующим направлениям:</w:t>
      </w:r>
    </w:p>
    <w:p w14:paraId="36787DC8" w14:textId="067DF1E1" w:rsidR="00E17C46" w:rsidRPr="00264506" w:rsidRDefault="00E17C46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iCs/>
          <w:sz w:val="24"/>
          <w:szCs w:val="24"/>
        </w:rPr>
        <w:t>творческое наследие Я.К. </w:t>
      </w:r>
      <w:proofErr w:type="spellStart"/>
      <w:r w:rsidRPr="00264506">
        <w:rPr>
          <w:i/>
          <w:iCs/>
          <w:sz w:val="24"/>
          <w:szCs w:val="24"/>
        </w:rPr>
        <w:t>Занкиева</w:t>
      </w:r>
      <w:proofErr w:type="spellEnd"/>
      <w:r w:rsidRPr="00264506">
        <w:rPr>
          <w:i/>
          <w:iCs/>
          <w:sz w:val="24"/>
          <w:szCs w:val="24"/>
        </w:rPr>
        <w:t>, писателя, публициста, педагога, общественного деятеля, лауреата государственной премии РТ им. Г.</w:t>
      </w:r>
      <w:r w:rsidR="00AC5876">
        <w:rPr>
          <w:i/>
          <w:iCs/>
          <w:sz w:val="24"/>
          <w:szCs w:val="24"/>
        </w:rPr>
        <w:t xml:space="preserve"> </w:t>
      </w:r>
      <w:r w:rsidRPr="00264506">
        <w:rPr>
          <w:i/>
          <w:iCs/>
          <w:sz w:val="24"/>
          <w:szCs w:val="24"/>
        </w:rPr>
        <w:t>Тукая, ветерана Великой Отечественной войны;</w:t>
      </w:r>
    </w:p>
    <w:p w14:paraId="477E435D" w14:textId="77777777" w:rsidR="00E17C46" w:rsidRPr="00264506" w:rsidRDefault="00E17C46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sz w:val="24"/>
          <w:szCs w:val="24"/>
        </w:rPr>
        <w:t>межкультурная интеграция в образовании;</w:t>
      </w:r>
    </w:p>
    <w:p w14:paraId="7AEB1316" w14:textId="77777777" w:rsidR="00653E21" w:rsidRPr="00264506" w:rsidRDefault="00653E21" w:rsidP="00653E21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iCs/>
          <w:sz w:val="24"/>
          <w:szCs w:val="24"/>
        </w:rPr>
        <w:t>изучение языка, духовной культуры и исторического наследия сибирских татар;</w:t>
      </w:r>
    </w:p>
    <w:p w14:paraId="274831B3" w14:textId="3AE08248" w:rsidR="00653E21" w:rsidRDefault="00653E21" w:rsidP="00653E21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iCs/>
          <w:sz w:val="24"/>
          <w:szCs w:val="24"/>
        </w:rPr>
        <w:lastRenderedPageBreak/>
        <w:t xml:space="preserve">отражение истории и культуры сибирских татар в произведениях Я.К. </w:t>
      </w:r>
      <w:proofErr w:type="spellStart"/>
      <w:r w:rsidRPr="00264506">
        <w:rPr>
          <w:i/>
          <w:iCs/>
          <w:sz w:val="24"/>
          <w:szCs w:val="24"/>
        </w:rPr>
        <w:t>Занкиева</w:t>
      </w:r>
      <w:proofErr w:type="spellEnd"/>
      <w:r w:rsidRPr="00264506">
        <w:rPr>
          <w:i/>
          <w:iCs/>
          <w:sz w:val="24"/>
          <w:szCs w:val="24"/>
        </w:rPr>
        <w:t>;</w:t>
      </w:r>
    </w:p>
    <w:p w14:paraId="51F2DE38" w14:textId="0056AFFF" w:rsidR="004127BD" w:rsidRPr="00264506" w:rsidRDefault="004127BD" w:rsidP="00653E21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фольклор тюркских народов; </w:t>
      </w:r>
    </w:p>
    <w:p w14:paraId="17A75980" w14:textId="77777777" w:rsidR="00653E21" w:rsidRPr="00264506" w:rsidRDefault="00653E21" w:rsidP="00653E21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0"/>
        <w:jc w:val="both"/>
        <w:rPr>
          <w:b/>
          <w:i/>
          <w:sz w:val="24"/>
          <w:u w:val="single"/>
        </w:rPr>
      </w:pPr>
      <w:r w:rsidRPr="00264506">
        <w:rPr>
          <w:i/>
          <w:sz w:val="24"/>
        </w:rPr>
        <w:t>история и этнография татарского населения Сибири;</w:t>
      </w:r>
    </w:p>
    <w:p w14:paraId="0A214331" w14:textId="77777777" w:rsidR="00653E21" w:rsidRPr="00264506" w:rsidRDefault="00653E21" w:rsidP="00653E21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0"/>
        <w:jc w:val="both"/>
        <w:rPr>
          <w:b/>
          <w:i/>
          <w:sz w:val="24"/>
        </w:rPr>
      </w:pPr>
      <w:r w:rsidRPr="00264506">
        <w:rPr>
          <w:i/>
          <w:iCs/>
          <w:sz w:val="24"/>
        </w:rPr>
        <w:t>музейное дело, краеведение, история татарских поселений;</w:t>
      </w:r>
    </w:p>
    <w:p w14:paraId="391B716A" w14:textId="1D6BAF89" w:rsidR="00653E21" w:rsidRPr="00264506" w:rsidRDefault="00653E21" w:rsidP="00653E21">
      <w:pPr>
        <w:widowControl/>
        <w:numPr>
          <w:ilvl w:val="0"/>
          <w:numId w:val="2"/>
        </w:numPr>
        <w:tabs>
          <w:tab w:val="left" w:pos="180"/>
        </w:tabs>
        <w:autoSpaceDE/>
        <w:autoSpaceDN/>
        <w:ind w:left="0" w:firstLine="0"/>
        <w:jc w:val="both"/>
        <w:rPr>
          <w:b/>
          <w:i/>
          <w:sz w:val="24"/>
        </w:rPr>
      </w:pPr>
      <w:r w:rsidRPr="00264506">
        <w:rPr>
          <w:i/>
          <w:iCs/>
          <w:sz w:val="24"/>
        </w:rPr>
        <w:t>межэтнические и межкультурные контакты</w:t>
      </w:r>
      <w:r>
        <w:rPr>
          <w:i/>
          <w:iCs/>
          <w:sz w:val="24"/>
        </w:rPr>
        <w:t>;</w:t>
      </w:r>
    </w:p>
    <w:p w14:paraId="35CA8514" w14:textId="77777777" w:rsidR="00653E21" w:rsidRDefault="00653E21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iCs/>
          <w:sz w:val="24"/>
          <w:szCs w:val="24"/>
        </w:rPr>
        <w:t>языки и литература тюркских народов</w:t>
      </w:r>
      <w:r>
        <w:rPr>
          <w:i/>
          <w:iCs/>
          <w:sz w:val="24"/>
          <w:szCs w:val="24"/>
        </w:rPr>
        <w:t>;</w:t>
      </w:r>
    </w:p>
    <w:p w14:paraId="51EB1B3B" w14:textId="48E289BA" w:rsidR="00E17C46" w:rsidRPr="00576986" w:rsidRDefault="00653E21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264506">
        <w:rPr>
          <w:i/>
          <w:sz w:val="24"/>
          <w:szCs w:val="24"/>
        </w:rPr>
        <w:t xml:space="preserve"> </w:t>
      </w:r>
      <w:r w:rsidR="00E17C46" w:rsidRPr="00264506">
        <w:rPr>
          <w:i/>
          <w:sz w:val="24"/>
          <w:szCs w:val="24"/>
        </w:rPr>
        <w:t xml:space="preserve">новые </w:t>
      </w:r>
      <w:r w:rsidR="00E17C46" w:rsidRPr="00576986">
        <w:rPr>
          <w:i/>
          <w:sz w:val="24"/>
          <w:szCs w:val="24"/>
        </w:rPr>
        <w:t>педагогические технологии;</w:t>
      </w:r>
    </w:p>
    <w:p w14:paraId="4380751C" w14:textId="77777777" w:rsidR="00E17C46" w:rsidRPr="00576986" w:rsidRDefault="00E17C46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576986">
        <w:rPr>
          <w:i/>
          <w:iCs/>
          <w:sz w:val="24"/>
          <w:szCs w:val="24"/>
        </w:rPr>
        <w:t xml:space="preserve">инновационные методы обучения в образовательном процессе школы, </w:t>
      </w:r>
      <w:proofErr w:type="spellStart"/>
      <w:r w:rsidRPr="00576986">
        <w:rPr>
          <w:i/>
          <w:iCs/>
          <w:sz w:val="24"/>
          <w:szCs w:val="24"/>
        </w:rPr>
        <w:t>ссуза</w:t>
      </w:r>
      <w:proofErr w:type="spellEnd"/>
      <w:r w:rsidRPr="00576986">
        <w:rPr>
          <w:i/>
          <w:iCs/>
          <w:sz w:val="24"/>
          <w:szCs w:val="24"/>
        </w:rPr>
        <w:t xml:space="preserve">, вуза; </w:t>
      </w:r>
    </w:p>
    <w:p w14:paraId="3219825F" w14:textId="4FDD47E8" w:rsidR="00E17C46" w:rsidRPr="00576986" w:rsidRDefault="00E17C46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576986">
        <w:rPr>
          <w:i/>
          <w:iCs/>
          <w:sz w:val="24"/>
          <w:szCs w:val="24"/>
        </w:rPr>
        <w:t>современное состояние регионального компонента образования: проблемы и перспективы;</w:t>
      </w:r>
    </w:p>
    <w:p w14:paraId="771C7BB3" w14:textId="03041228" w:rsidR="001243EB" w:rsidRPr="00576986" w:rsidRDefault="001243EB" w:rsidP="00E17C46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576986">
        <w:rPr>
          <w:i/>
          <w:iCs/>
          <w:sz w:val="24"/>
          <w:szCs w:val="24"/>
        </w:rPr>
        <w:t>народная педагогика и сохранение семейных традиций;</w:t>
      </w:r>
    </w:p>
    <w:p w14:paraId="222DBEC2" w14:textId="42B97C42" w:rsidR="00E17C46" w:rsidRPr="00653E21" w:rsidRDefault="00E17C46" w:rsidP="00653E21">
      <w:pPr>
        <w:widowControl/>
        <w:numPr>
          <w:ilvl w:val="0"/>
          <w:numId w:val="2"/>
        </w:numPr>
        <w:tabs>
          <w:tab w:val="clear" w:pos="732"/>
          <w:tab w:val="num" w:pos="0"/>
          <w:tab w:val="left" w:pos="180"/>
        </w:tabs>
        <w:autoSpaceDE/>
        <w:autoSpaceDN/>
        <w:ind w:left="0" w:firstLine="0"/>
        <w:jc w:val="both"/>
        <w:rPr>
          <w:i/>
          <w:iCs/>
          <w:sz w:val="24"/>
          <w:szCs w:val="24"/>
        </w:rPr>
      </w:pPr>
      <w:r w:rsidRPr="00576986">
        <w:rPr>
          <w:i/>
          <w:iCs/>
          <w:sz w:val="24"/>
          <w:szCs w:val="24"/>
        </w:rPr>
        <w:t xml:space="preserve">актуальные проблемы современной </w:t>
      </w:r>
      <w:r w:rsidRPr="00264506">
        <w:rPr>
          <w:i/>
          <w:iCs/>
          <w:sz w:val="24"/>
          <w:szCs w:val="24"/>
        </w:rPr>
        <w:t>филологии</w:t>
      </w:r>
      <w:r w:rsidR="00653E21">
        <w:rPr>
          <w:i/>
          <w:iCs/>
          <w:sz w:val="24"/>
          <w:szCs w:val="24"/>
        </w:rPr>
        <w:t>.</w:t>
      </w:r>
    </w:p>
    <w:p w14:paraId="10AF7101" w14:textId="77777777" w:rsidR="00576986" w:rsidRDefault="00576986" w:rsidP="00E17C46">
      <w:pPr>
        <w:ind w:firstLine="709"/>
        <w:jc w:val="both"/>
        <w:rPr>
          <w:sz w:val="24"/>
          <w:szCs w:val="24"/>
        </w:rPr>
      </w:pPr>
    </w:p>
    <w:p w14:paraId="5E9D63E3" w14:textId="49A9C320" w:rsidR="00E17C46" w:rsidRPr="00264506" w:rsidRDefault="00E17C46" w:rsidP="00E17C46">
      <w:pPr>
        <w:ind w:firstLine="709"/>
        <w:jc w:val="both"/>
        <w:rPr>
          <w:sz w:val="24"/>
          <w:szCs w:val="24"/>
          <w:u w:val="single"/>
        </w:rPr>
      </w:pPr>
      <w:r w:rsidRPr="00264506">
        <w:rPr>
          <w:sz w:val="24"/>
          <w:szCs w:val="24"/>
        </w:rPr>
        <w:t xml:space="preserve">По итогам проведения форума предполагается </w:t>
      </w:r>
      <w:r w:rsidRPr="00264506">
        <w:rPr>
          <w:b/>
          <w:sz w:val="24"/>
          <w:szCs w:val="24"/>
        </w:rPr>
        <w:t>издание электронного сборника тезисов</w:t>
      </w:r>
      <w:r w:rsidRPr="00264506">
        <w:rPr>
          <w:sz w:val="24"/>
          <w:szCs w:val="24"/>
        </w:rPr>
        <w:t xml:space="preserve"> докладов участников. </w:t>
      </w:r>
      <w:r w:rsidRPr="00264506">
        <w:rPr>
          <w:i/>
          <w:iCs/>
          <w:sz w:val="24"/>
          <w:szCs w:val="24"/>
        </w:rPr>
        <w:t>Перед публикацией все материалы проходят обязательное рецензирование. Оргкомитет оставляет за собой право отказать автору в публикации в случае несоблюдения предъявляемых требований.</w:t>
      </w:r>
      <w:r w:rsidRPr="00264506">
        <w:rPr>
          <w:sz w:val="24"/>
          <w:szCs w:val="24"/>
        </w:rPr>
        <w:t xml:space="preserve"> </w:t>
      </w:r>
    </w:p>
    <w:p w14:paraId="570DF586" w14:textId="77777777" w:rsidR="00E17C46" w:rsidRPr="00264506" w:rsidRDefault="00E17C46" w:rsidP="00E17C46">
      <w:pPr>
        <w:pStyle w:val="Default"/>
        <w:ind w:firstLine="709"/>
        <w:jc w:val="both"/>
        <w:rPr>
          <w:color w:val="auto"/>
        </w:rPr>
      </w:pPr>
      <w:r w:rsidRPr="00264506">
        <w:rPr>
          <w:color w:val="auto"/>
        </w:rPr>
        <w:t>Материалы конференции будут опубликованы в электронном сборнике трудов, который является официальным электронным изданием:</w:t>
      </w:r>
    </w:p>
    <w:p w14:paraId="4D90EB66" w14:textId="28B4FC7D" w:rsidR="00E17C46" w:rsidRPr="00264506" w:rsidRDefault="00E17C46" w:rsidP="00E17C46">
      <w:pPr>
        <w:pStyle w:val="Default"/>
        <w:ind w:firstLine="709"/>
        <w:jc w:val="both"/>
        <w:rPr>
          <w:color w:val="auto"/>
        </w:rPr>
      </w:pPr>
      <w:r w:rsidRPr="00264506">
        <w:rPr>
          <w:color w:val="auto"/>
        </w:rPr>
        <w:t>– присваивается международный индекс ISBN, УДК, ББК, авторский знак;</w:t>
      </w:r>
    </w:p>
    <w:p w14:paraId="59900D50" w14:textId="77777777" w:rsidR="00E17C46" w:rsidRPr="00264506" w:rsidRDefault="00E17C46" w:rsidP="00E17C46">
      <w:pPr>
        <w:pStyle w:val="Default"/>
        <w:ind w:firstLine="709"/>
        <w:jc w:val="both"/>
        <w:rPr>
          <w:color w:val="auto"/>
        </w:rPr>
      </w:pPr>
      <w:r w:rsidRPr="00264506">
        <w:rPr>
          <w:color w:val="auto"/>
        </w:rPr>
        <w:t>– публикация в базе Российского индекса научного цитирования (РИНЦ) Научной электронной библиотеки elibrary.ru.</w:t>
      </w:r>
    </w:p>
    <w:p w14:paraId="065B960D" w14:textId="58805643" w:rsidR="00E17C46" w:rsidRPr="00264506" w:rsidRDefault="00E17C46" w:rsidP="00E17C46">
      <w:pPr>
        <w:pStyle w:val="Default"/>
        <w:ind w:firstLine="709"/>
        <w:jc w:val="both"/>
        <w:rPr>
          <w:color w:val="auto"/>
        </w:rPr>
      </w:pPr>
      <w:r w:rsidRPr="00264506">
        <w:rPr>
          <w:color w:val="auto"/>
        </w:rPr>
        <w:t xml:space="preserve">Последний день </w:t>
      </w:r>
      <w:r w:rsidRPr="00264506">
        <w:rPr>
          <w:b/>
          <w:color w:val="auto"/>
        </w:rPr>
        <w:t xml:space="preserve">подачи тезисов – 15 марта </w:t>
      </w:r>
      <w:r w:rsidRPr="009E50D6">
        <w:rPr>
          <w:b/>
          <w:color w:val="auto"/>
        </w:rPr>
        <w:t>202</w:t>
      </w:r>
      <w:r w:rsidR="00DF022F">
        <w:rPr>
          <w:b/>
          <w:color w:val="auto"/>
        </w:rPr>
        <w:t>5</w:t>
      </w:r>
      <w:r w:rsidRPr="009E50D6">
        <w:rPr>
          <w:b/>
          <w:color w:val="auto"/>
        </w:rPr>
        <w:t xml:space="preserve"> года</w:t>
      </w:r>
      <w:r w:rsidRPr="00264506">
        <w:rPr>
          <w:color w:val="auto"/>
        </w:rPr>
        <w:t xml:space="preserve">. </w:t>
      </w:r>
    </w:p>
    <w:p w14:paraId="029817FD" w14:textId="77777777" w:rsidR="00E17C46" w:rsidRPr="00264506" w:rsidRDefault="00E17C46" w:rsidP="00E17C46">
      <w:pPr>
        <w:ind w:firstLine="709"/>
        <w:rPr>
          <w:sz w:val="24"/>
          <w:szCs w:val="24"/>
        </w:rPr>
      </w:pPr>
      <w:r w:rsidRPr="00264506">
        <w:rPr>
          <w:sz w:val="24"/>
          <w:szCs w:val="24"/>
        </w:rPr>
        <w:t>Регламент выступлений – 10 минут. Вопросы и обсуждения докладов – до 3 минут.</w:t>
      </w:r>
    </w:p>
    <w:p w14:paraId="1FDCFF48" w14:textId="782A7BB5" w:rsidR="00E17C46" w:rsidRPr="00264506" w:rsidRDefault="00E17C46" w:rsidP="00E17C46">
      <w:pPr>
        <w:pStyle w:val="a"/>
        <w:numPr>
          <w:ilvl w:val="0"/>
          <w:numId w:val="0"/>
        </w:numPr>
        <w:tabs>
          <w:tab w:val="left" w:pos="0"/>
        </w:tabs>
        <w:ind w:firstLine="709"/>
        <w:jc w:val="both"/>
      </w:pPr>
      <w:r w:rsidRPr="00264506">
        <w:t xml:space="preserve">Язык форума: русский, </w:t>
      </w:r>
      <w:r w:rsidR="00626F85">
        <w:t xml:space="preserve">татарский, </w:t>
      </w:r>
      <w:r w:rsidRPr="00264506">
        <w:t>английский.</w:t>
      </w:r>
    </w:p>
    <w:p w14:paraId="7C3A33BD" w14:textId="77777777" w:rsidR="00E17C46" w:rsidRPr="00264506" w:rsidRDefault="00E17C46" w:rsidP="00E17C46">
      <w:pPr>
        <w:pStyle w:val="Default"/>
        <w:ind w:firstLine="709"/>
        <w:jc w:val="both"/>
        <w:rPr>
          <w:color w:val="auto"/>
          <w:u w:val="single"/>
        </w:rPr>
      </w:pPr>
    </w:p>
    <w:p w14:paraId="5FDFCE8C" w14:textId="77777777" w:rsidR="00E17C46" w:rsidRPr="00264506" w:rsidRDefault="00E17C46" w:rsidP="00E17C46">
      <w:pPr>
        <w:ind w:firstLine="709"/>
        <w:jc w:val="both"/>
        <w:rPr>
          <w:b/>
          <w:sz w:val="24"/>
          <w:szCs w:val="24"/>
        </w:rPr>
      </w:pPr>
      <w:r w:rsidRPr="00264506">
        <w:rPr>
          <w:b/>
          <w:sz w:val="24"/>
          <w:szCs w:val="24"/>
        </w:rPr>
        <w:t xml:space="preserve">Требования к оформлению тезисов. </w:t>
      </w:r>
    </w:p>
    <w:p w14:paraId="2803B87D" w14:textId="77777777" w:rsidR="00E17C46" w:rsidRPr="00264506" w:rsidRDefault="00E17C46" w:rsidP="00E17C46">
      <w:pPr>
        <w:ind w:firstLine="709"/>
        <w:jc w:val="both"/>
        <w:rPr>
          <w:b/>
          <w:sz w:val="24"/>
          <w:szCs w:val="24"/>
          <w:u w:val="single"/>
        </w:rPr>
      </w:pPr>
      <w:r w:rsidRPr="00264506">
        <w:rPr>
          <w:sz w:val="24"/>
          <w:szCs w:val="24"/>
        </w:rPr>
        <w:t xml:space="preserve">Тезисы объемом до 5 страниц формата А4 в формате </w:t>
      </w:r>
      <w:r w:rsidRPr="00264506">
        <w:rPr>
          <w:sz w:val="24"/>
          <w:szCs w:val="24"/>
          <w:lang w:val="en-US"/>
        </w:rPr>
        <w:t>Word</w:t>
      </w:r>
      <w:r w:rsidRPr="00264506">
        <w:rPr>
          <w:sz w:val="24"/>
          <w:szCs w:val="24"/>
        </w:rPr>
        <w:t xml:space="preserve"> 1997-2003; выравнивание по ширине, интервал 1,5; красная строка (отступ-абзац): 1,25; шрифт </w:t>
      </w:r>
      <w:r w:rsidRPr="00264506">
        <w:rPr>
          <w:sz w:val="24"/>
          <w:szCs w:val="24"/>
          <w:lang w:val="en-US"/>
        </w:rPr>
        <w:t>Times</w:t>
      </w:r>
      <w:r w:rsidRPr="00264506">
        <w:rPr>
          <w:sz w:val="24"/>
          <w:szCs w:val="24"/>
        </w:rPr>
        <w:t xml:space="preserve"> </w:t>
      </w:r>
      <w:r w:rsidRPr="00264506">
        <w:rPr>
          <w:sz w:val="24"/>
          <w:szCs w:val="24"/>
          <w:lang w:val="en-US"/>
        </w:rPr>
        <w:t>New</w:t>
      </w:r>
      <w:r w:rsidRPr="00264506">
        <w:rPr>
          <w:sz w:val="24"/>
          <w:szCs w:val="24"/>
        </w:rPr>
        <w:t xml:space="preserve"> </w:t>
      </w:r>
      <w:r w:rsidRPr="00264506">
        <w:rPr>
          <w:sz w:val="24"/>
          <w:szCs w:val="24"/>
          <w:lang w:val="en-US"/>
        </w:rPr>
        <w:t>Roman</w:t>
      </w:r>
      <w:r w:rsidRPr="00264506">
        <w:rPr>
          <w:sz w:val="24"/>
          <w:szCs w:val="24"/>
        </w:rPr>
        <w:t>; кегль (размер шрифта): 14.  Поля – 2 см со всех сторон.</w:t>
      </w:r>
    </w:p>
    <w:p w14:paraId="31C94EE8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b/>
          <w:sz w:val="24"/>
          <w:szCs w:val="24"/>
        </w:rPr>
        <w:t>Структура:</w:t>
      </w:r>
    </w:p>
    <w:p w14:paraId="12E4D64D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Фамилия и инициалы автора (жирным шрифтом, по центру)</w:t>
      </w:r>
    </w:p>
    <w:p w14:paraId="6FFE0E67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сведения об авторе</w:t>
      </w:r>
    </w:p>
    <w:p w14:paraId="007B7BBC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заглавие публикуемого материала (жирным шрифтом, по центру)</w:t>
      </w:r>
    </w:p>
    <w:p w14:paraId="1C468795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ключевые слова (5-7 слов)</w:t>
      </w:r>
    </w:p>
    <w:p w14:paraId="58CC2004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краткая аннотация (не более 400 знаков с пробелами)</w:t>
      </w:r>
    </w:p>
    <w:p w14:paraId="29F52A56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 xml:space="preserve">- текст публикуемого материала </w:t>
      </w:r>
    </w:p>
    <w:p w14:paraId="3D65DE30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- список источников и литературы (по алфавиту)</w:t>
      </w:r>
    </w:p>
    <w:p w14:paraId="0809B314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>ТЕКСТ не должен содержать гиперссылок и нумерации страниц.</w:t>
      </w:r>
    </w:p>
    <w:p w14:paraId="7727BF5C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b/>
          <w:sz w:val="24"/>
          <w:szCs w:val="24"/>
        </w:rPr>
        <w:t xml:space="preserve">Список источников и литературы </w:t>
      </w:r>
      <w:r w:rsidRPr="00264506">
        <w:rPr>
          <w:sz w:val="24"/>
          <w:szCs w:val="24"/>
        </w:rPr>
        <w:t xml:space="preserve">должен включать в себя все работы, использованные автором. Список источников и литературы составляется в порядке цитирования и оформляется в соответствии с требованиями ГОСТ 7.1.-2003 «Библиографическая запись. Библиографическое описание. Общие требования и правила составления». </w:t>
      </w:r>
    </w:p>
    <w:p w14:paraId="4AE515FF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 xml:space="preserve">Ссылки на литературу или источники проставляются в тексте в квадратных скобках, внутри которых первая цифра – номер книги по списку литературы, а вторая – номер страницы. Ссылка на страницу отделяется от ссылки на книгу запятой. Если в квадратных скобках одновременно приводятся ссылки на несколько источников, они отделяются друг от друга точкой с запятой, например: [1, с.25] или [1, с.25; 5, с.23]. </w:t>
      </w:r>
    </w:p>
    <w:p w14:paraId="5189AEED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 xml:space="preserve">Ссылки на интернет-ресурсы приводятся в общем списке литературы по автору и заглавию публикации с обязательным указанием адреса сайта, где эта публикация размещена, и датой ее размещения или датой последней проверки наличия ресурса. </w:t>
      </w:r>
      <w:r w:rsidRPr="00264506">
        <w:rPr>
          <w:sz w:val="24"/>
          <w:szCs w:val="24"/>
        </w:rPr>
        <w:lastRenderedPageBreak/>
        <w:t xml:space="preserve">(например: Васильев В.В. История Византии// Вопросы истории. 2015. № 2. С. 134–145 [Электронный ресурс]. – </w:t>
      </w:r>
      <w:r w:rsidRPr="00264506">
        <w:rPr>
          <w:sz w:val="24"/>
          <w:szCs w:val="24"/>
          <w:lang w:val="en-US"/>
        </w:rPr>
        <w:t>URL</w:t>
      </w:r>
      <w:r w:rsidRPr="00264506">
        <w:rPr>
          <w:sz w:val="24"/>
          <w:szCs w:val="24"/>
        </w:rPr>
        <w:t>:</w:t>
      </w:r>
      <w:r w:rsidRPr="00264506">
        <w:rPr>
          <w:sz w:val="24"/>
          <w:szCs w:val="24"/>
          <w:lang w:val="is-IS"/>
        </w:rPr>
        <w:t xml:space="preserve"> http</w:t>
      </w:r>
      <w:r w:rsidRPr="00264506">
        <w:rPr>
          <w:sz w:val="24"/>
          <w:szCs w:val="24"/>
        </w:rPr>
        <w:t>……. (дата обращения: 25.12.2016).</w:t>
      </w:r>
    </w:p>
    <w:p w14:paraId="2A08AB64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sz w:val="24"/>
          <w:szCs w:val="24"/>
        </w:rPr>
        <w:t xml:space="preserve">Ссылки на письменные источники оформляются по номеру книги и параграфа самого автора [1, </w:t>
      </w:r>
      <w:r w:rsidRPr="00264506">
        <w:rPr>
          <w:sz w:val="24"/>
          <w:szCs w:val="24"/>
          <w:lang w:val="el-GR"/>
        </w:rPr>
        <w:t>Ι</w:t>
      </w:r>
      <w:r w:rsidRPr="00264506">
        <w:rPr>
          <w:sz w:val="24"/>
          <w:szCs w:val="24"/>
        </w:rPr>
        <w:t xml:space="preserve">.26.1], где первая цифра – номер книги по списку литературы, вторая – номер книги самого автора, третья и четвертая (если необходимо) – глава и параграф. </w:t>
      </w:r>
    </w:p>
    <w:p w14:paraId="29A3E762" w14:textId="4634D809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b/>
          <w:sz w:val="24"/>
          <w:szCs w:val="24"/>
        </w:rPr>
        <w:t>Внимание!</w:t>
      </w:r>
      <w:r w:rsidRPr="00264506">
        <w:rPr>
          <w:sz w:val="24"/>
          <w:szCs w:val="24"/>
        </w:rPr>
        <w:t xml:space="preserve"> Авторы обязательно проверяют свои статьи по программе «Антиплагиат», уникальность статьи должен составлять </w:t>
      </w:r>
      <w:r w:rsidR="00576986">
        <w:rPr>
          <w:sz w:val="24"/>
          <w:szCs w:val="24"/>
        </w:rPr>
        <w:t>7</w:t>
      </w:r>
      <w:r w:rsidRPr="00264506">
        <w:rPr>
          <w:sz w:val="24"/>
          <w:szCs w:val="24"/>
        </w:rPr>
        <w:t>5% и выше.</w:t>
      </w:r>
    </w:p>
    <w:p w14:paraId="1309AEC2" w14:textId="77777777" w:rsidR="00E17C46" w:rsidRPr="00264506" w:rsidRDefault="00E17C46" w:rsidP="00E17C46">
      <w:pPr>
        <w:ind w:firstLine="709"/>
        <w:jc w:val="center"/>
        <w:rPr>
          <w:b/>
          <w:sz w:val="24"/>
          <w:szCs w:val="24"/>
        </w:rPr>
      </w:pPr>
      <w:r w:rsidRPr="00264506">
        <w:rPr>
          <w:b/>
          <w:sz w:val="24"/>
          <w:szCs w:val="24"/>
        </w:rPr>
        <w:t xml:space="preserve">Тезисы, не соответствующие указанным требованиям, </w:t>
      </w:r>
      <w:r w:rsidRPr="00264506">
        <w:rPr>
          <w:b/>
          <w:sz w:val="24"/>
          <w:szCs w:val="24"/>
        </w:rPr>
        <w:br/>
        <w:t>к публикации не принимаются!</w:t>
      </w:r>
    </w:p>
    <w:p w14:paraId="7581F821" w14:textId="77777777" w:rsidR="00E17C46" w:rsidRPr="00264506" w:rsidRDefault="00E17C46" w:rsidP="00E17C46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14:paraId="1618F7E9" w14:textId="77777777" w:rsidR="00E17C46" w:rsidRPr="00264506" w:rsidRDefault="00E17C46" w:rsidP="00E17C46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264506">
        <w:rPr>
          <w:b/>
          <w:bCs/>
          <w:sz w:val="24"/>
          <w:szCs w:val="24"/>
        </w:rPr>
        <w:t>Порядок участия:</w:t>
      </w:r>
    </w:p>
    <w:p w14:paraId="56EB6B1A" w14:textId="77777777" w:rsidR="00E17C46" w:rsidRPr="00264506" w:rsidRDefault="00E17C46" w:rsidP="00E17C46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264506">
        <w:rPr>
          <w:bCs/>
          <w:sz w:val="24"/>
          <w:szCs w:val="24"/>
        </w:rPr>
        <w:t>Оформить статью согласно </w:t>
      </w:r>
      <w:r w:rsidRPr="00264506">
        <w:rPr>
          <w:bCs/>
          <w:sz w:val="24"/>
          <w:szCs w:val="24"/>
          <w:shd w:val="clear" w:color="auto" w:fill="FFFFFF"/>
        </w:rPr>
        <w:t>требованиям</w:t>
      </w:r>
      <w:r w:rsidRPr="00264506">
        <w:rPr>
          <w:bCs/>
          <w:sz w:val="24"/>
          <w:szCs w:val="24"/>
        </w:rPr>
        <w:t>.</w:t>
      </w:r>
    </w:p>
    <w:p w14:paraId="2078ACE6" w14:textId="12D122ED" w:rsidR="00E17C46" w:rsidRPr="00264506" w:rsidRDefault="00E17C46" w:rsidP="00E17C46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264506">
        <w:rPr>
          <w:bCs/>
          <w:sz w:val="24"/>
          <w:szCs w:val="24"/>
        </w:rPr>
        <w:t>Зарегистрироваться в качестве участника в </w:t>
      </w:r>
      <w:r w:rsidRPr="00264506">
        <w:rPr>
          <w:bCs/>
          <w:sz w:val="24"/>
          <w:szCs w:val="24"/>
          <w:shd w:val="clear" w:color="auto" w:fill="FFFFFF"/>
        </w:rPr>
        <w:t>личном кабинете на сайте</w:t>
      </w:r>
      <w:r w:rsidR="00E13E46">
        <w:rPr>
          <w:bCs/>
          <w:sz w:val="24"/>
          <w:szCs w:val="24"/>
          <w:shd w:val="clear" w:color="auto" w:fill="FFFFFF"/>
        </w:rPr>
        <w:t xml:space="preserve"> </w:t>
      </w:r>
      <w:hyperlink r:id="rId5" w:history="1">
        <w:r w:rsidR="00E13E46" w:rsidRPr="009B4875">
          <w:rPr>
            <w:rStyle w:val="a6"/>
          </w:rPr>
          <w:t>https://mcito.ru/publishing/teleconf/tpi_7</w:t>
        </w:r>
      </w:hyperlink>
      <w:r w:rsidR="00E13E46" w:rsidRPr="00264506">
        <w:rPr>
          <w:bCs/>
          <w:sz w:val="24"/>
          <w:szCs w:val="24"/>
        </w:rPr>
        <w:t xml:space="preserve"> </w:t>
      </w:r>
      <w:r w:rsidRPr="00264506">
        <w:rPr>
          <w:bCs/>
          <w:sz w:val="24"/>
          <w:szCs w:val="24"/>
        </w:rPr>
        <w:t>(раздел "Мои проекты" -&gt; "Принять участие</w:t>
      </w:r>
      <w:proofErr w:type="gramStart"/>
      <w:r w:rsidRPr="00264506">
        <w:rPr>
          <w:bCs/>
          <w:sz w:val="24"/>
          <w:szCs w:val="24"/>
        </w:rPr>
        <w:t>")*</w:t>
      </w:r>
      <w:proofErr w:type="gramEnd"/>
      <w:r w:rsidRPr="00264506">
        <w:rPr>
          <w:bCs/>
          <w:sz w:val="24"/>
          <w:szCs w:val="24"/>
        </w:rPr>
        <w:br/>
        <w:t>*регистрационная форма включает в себя приложение файла статьи.</w:t>
      </w:r>
    </w:p>
    <w:p w14:paraId="508DAEF9" w14:textId="3DE5B73D" w:rsidR="00E17C46" w:rsidRPr="00264506" w:rsidRDefault="00E17C46" w:rsidP="00E17C46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264506">
        <w:rPr>
          <w:bCs/>
          <w:sz w:val="24"/>
          <w:szCs w:val="24"/>
        </w:rPr>
        <w:t>Получить ответ о возможности публикации материалов (до 30.03.202</w:t>
      </w:r>
      <w:r w:rsidR="00DF022F">
        <w:rPr>
          <w:bCs/>
          <w:sz w:val="24"/>
          <w:szCs w:val="24"/>
        </w:rPr>
        <w:t>5</w:t>
      </w:r>
      <w:r w:rsidRPr="00264506">
        <w:rPr>
          <w:bCs/>
          <w:sz w:val="24"/>
          <w:szCs w:val="24"/>
        </w:rPr>
        <w:t>).</w:t>
      </w:r>
    </w:p>
    <w:p w14:paraId="667E61DE" w14:textId="77777777" w:rsidR="00E17C46" w:rsidRPr="00F8393C" w:rsidRDefault="00E17C46" w:rsidP="00E17C46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264506">
        <w:rPr>
          <w:bCs/>
          <w:sz w:val="24"/>
          <w:szCs w:val="24"/>
        </w:rPr>
        <w:t>Скачать подтверждающие документы (сертификат участника и справку о публикации) в личном кабинете.</w:t>
      </w:r>
    </w:p>
    <w:p w14:paraId="197D7291" w14:textId="219F87B4" w:rsidR="00E17C46" w:rsidRPr="00F8393C" w:rsidRDefault="00E17C46" w:rsidP="00E17C46">
      <w:pPr>
        <w:ind w:firstLine="709"/>
        <w:jc w:val="both"/>
        <w:rPr>
          <w:sz w:val="24"/>
          <w:szCs w:val="24"/>
        </w:rPr>
      </w:pPr>
      <w:r w:rsidRPr="00F8393C">
        <w:rPr>
          <w:b/>
          <w:sz w:val="24"/>
          <w:szCs w:val="24"/>
        </w:rPr>
        <w:t xml:space="preserve">Начало работы конференции: </w:t>
      </w:r>
      <w:r w:rsidR="00DF022F">
        <w:rPr>
          <w:b/>
          <w:sz w:val="24"/>
          <w:szCs w:val="24"/>
        </w:rPr>
        <w:t>3</w:t>
      </w:r>
      <w:r w:rsidRPr="00F8393C">
        <w:rPr>
          <w:b/>
          <w:sz w:val="24"/>
          <w:szCs w:val="24"/>
        </w:rPr>
        <w:t xml:space="preserve"> апреля 202</w:t>
      </w:r>
      <w:r w:rsidR="00DF022F">
        <w:rPr>
          <w:b/>
          <w:sz w:val="24"/>
          <w:szCs w:val="24"/>
        </w:rPr>
        <w:t>5</w:t>
      </w:r>
      <w:r w:rsidRPr="00F8393C">
        <w:rPr>
          <w:b/>
          <w:sz w:val="24"/>
          <w:szCs w:val="24"/>
        </w:rPr>
        <w:t xml:space="preserve"> года по адресу: </w:t>
      </w:r>
      <w:r w:rsidR="00576986" w:rsidRPr="00F8393C">
        <w:rPr>
          <w:sz w:val="24"/>
          <w:szCs w:val="24"/>
        </w:rPr>
        <w:t xml:space="preserve">Тюменская область, </w:t>
      </w:r>
      <w:r w:rsidRPr="00F8393C">
        <w:rPr>
          <w:sz w:val="24"/>
          <w:szCs w:val="24"/>
        </w:rPr>
        <w:t>г. Тобольск, ул. Знаменского, 58</w:t>
      </w:r>
      <w:r w:rsidR="00576986" w:rsidRPr="00F8393C">
        <w:rPr>
          <w:sz w:val="24"/>
          <w:szCs w:val="24"/>
        </w:rPr>
        <w:t>В</w:t>
      </w:r>
      <w:r w:rsidRPr="00F8393C">
        <w:rPr>
          <w:sz w:val="24"/>
          <w:szCs w:val="24"/>
        </w:rPr>
        <w:t>, ауд.</w:t>
      </w:r>
      <w:r w:rsidR="00576986" w:rsidRPr="00F8393C">
        <w:rPr>
          <w:sz w:val="24"/>
          <w:szCs w:val="24"/>
        </w:rPr>
        <w:t>216</w:t>
      </w:r>
      <w:r w:rsidRPr="00F8393C">
        <w:rPr>
          <w:sz w:val="24"/>
          <w:szCs w:val="24"/>
        </w:rPr>
        <w:t xml:space="preserve">. </w:t>
      </w:r>
    </w:p>
    <w:p w14:paraId="7CA0F43F" w14:textId="7AB0712A" w:rsidR="00E17C46" w:rsidRPr="00264506" w:rsidRDefault="00E17C46" w:rsidP="00E17C46">
      <w:pPr>
        <w:ind w:firstLine="709"/>
        <w:jc w:val="both"/>
        <w:rPr>
          <w:sz w:val="24"/>
          <w:szCs w:val="24"/>
          <w:u w:val="single"/>
        </w:rPr>
      </w:pPr>
      <w:r w:rsidRPr="00264506">
        <w:rPr>
          <w:sz w:val="24"/>
          <w:szCs w:val="24"/>
          <w:u w:val="single"/>
        </w:rPr>
        <w:t xml:space="preserve">Возможно проведение конференции в онлайн-формате. В таком случае ссылки на пленарное заседание и </w:t>
      </w:r>
      <w:r w:rsidRPr="00576986">
        <w:rPr>
          <w:sz w:val="24"/>
          <w:szCs w:val="24"/>
          <w:u w:val="single"/>
        </w:rPr>
        <w:t xml:space="preserve">заседания </w:t>
      </w:r>
      <w:r w:rsidRPr="00264506">
        <w:rPr>
          <w:sz w:val="24"/>
          <w:szCs w:val="24"/>
          <w:u w:val="single"/>
        </w:rPr>
        <w:t>секций будут высланы отдельно.</w:t>
      </w:r>
    </w:p>
    <w:p w14:paraId="45C71158" w14:textId="77777777" w:rsidR="00E17C46" w:rsidRPr="00264506" w:rsidRDefault="00E17C46" w:rsidP="00E17C46">
      <w:pPr>
        <w:ind w:firstLine="709"/>
        <w:jc w:val="both"/>
        <w:rPr>
          <w:sz w:val="24"/>
          <w:szCs w:val="24"/>
        </w:rPr>
      </w:pPr>
      <w:r w:rsidRPr="00264506">
        <w:rPr>
          <w:b/>
          <w:sz w:val="24"/>
          <w:szCs w:val="24"/>
        </w:rPr>
        <w:t>Контакты организационного комитета конференции</w:t>
      </w:r>
      <w:r w:rsidRPr="00264506">
        <w:rPr>
          <w:sz w:val="24"/>
          <w:szCs w:val="24"/>
        </w:rPr>
        <w:t xml:space="preserve">: 626150, г. Тобольск, Тюменская область, улица Знаменского, д. 58, тел.: 8 (3456) 333-935. </w:t>
      </w:r>
    </w:p>
    <w:p w14:paraId="00F12B93" w14:textId="0C659E83" w:rsidR="00E17C46" w:rsidRPr="00264506" w:rsidRDefault="00E17C46" w:rsidP="00E17C46">
      <w:pPr>
        <w:ind w:firstLine="709"/>
        <w:jc w:val="both"/>
        <w:rPr>
          <w:b/>
          <w:spacing w:val="-2"/>
          <w:sz w:val="24"/>
          <w:szCs w:val="24"/>
        </w:rPr>
      </w:pPr>
      <w:r w:rsidRPr="00264506">
        <w:rPr>
          <w:bCs/>
          <w:iCs/>
          <w:sz w:val="24"/>
          <w:szCs w:val="24"/>
        </w:rPr>
        <w:t xml:space="preserve">Ответственный – </w:t>
      </w:r>
      <w:r w:rsidRPr="00264506">
        <w:rPr>
          <w:color w:val="222222"/>
          <w:sz w:val="24"/>
          <w:szCs w:val="24"/>
          <w:shd w:val="clear" w:color="auto" w:fill="FFFFFF"/>
        </w:rPr>
        <w:t xml:space="preserve">председатель программного комитета, </w:t>
      </w:r>
      <w:r w:rsidR="0086295C">
        <w:rPr>
          <w:color w:val="222222"/>
          <w:sz w:val="24"/>
          <w:szCs w:val="24"/>
          <w:shd w:val="clear" w:color="auto" w:fill="FFFFFF"/>
        </w:rPr>
        <w:t>профессор</w:t>
      </w:r>
      <w:r w:rsidRPr="00264506">
        <w:rPr>
          <w:bCs/>
          <w:iCs/>
          <w:sz w:val="24"/>
          <w:szCs w:val="24"/>
        </w:rPr>
        <w:t xml:space="preserve"> </w:t>
      </w:r>
      <w:r w:rsidRPr="00264506">
        <w:rPr>
          <w:color w:val="000000"/>
          <w:sz w:val="24"/>
          <w:szCs w:val="24"/>
        </w:rPr>
        <w:t xml:space="preserve">кафедры </w:t>
      </w:r>
      <w:r w:rsidR="00576986">
        <w:rPr>
          <w:color w:val="000000"/>
          <w:sz w:val="24"/>
          <w:szCs w:val="24"/>
        </w:rPr>
        <w:t>педагогического, психологического и социального образования</w:t>
      </w:r>
      <w:r w:rsidRPr="00264506">
        <w:rPr>
          <w:bCs/>
          <w:iCs/>
          <w:sz w:val="24"/>
          <w:szCs w:val="24"/>
        </w:rPr>
        <w:t xml:space="preserve"> </w:t>
      </w:r>
      <w:r w:rsidR="0086295C">
        <w:rPr>
          <w:bCs/>
          <w:iCs/>
          <w:sz w:val="24"/>
          <w:szCs w:val="24"/>
        </w:rPr>
        <w:t>Файзуллина Гузель Чахваровна</w:t>
      </w:r>
      <w:r w:rsidRPr="00264506">
        <w:rPr>
          <w:bCs/>
          <w:iCs/>
          <w:sz w:val="24"/>
          <w:szCs w:val="24"/>
        </w:rPr>
        <w:t>.</w:t>
      </w:r>
      <w:r w:rsidRPr="00264506">
        <w:rPr>
          <w:sz w:val="24"/>
          <w:szCs w:val="24"/>
        </w:rPr>
        <w:t xml:space="preserve"> </w:t>
      </w:r>
      <w:r w:rsidRPr="00264506">
        <w:rPr>
          <w:sz w:val="24"/>
          <w:szCs w:val="24"/>
          <w:lang w:val="en-US"/>
        </w:rPr>
        <w:t>e</w:t>
      </w:r>
      <w:r w:rsidRPr="00264506">
        <w:rPr>
          <w:sz w:val="24"/>
          <w:szCs w:val="24"/>
        </w:rPr>
        <w:t>-</w:t>
      </w:r>
      <w:r w:rsidRPr="00264506">
        <w:rPr>
          <w:sz w:val="24"/>
          <w:szCs w:val="24"/>
          <w:lang w:val="en-US"/>
        </w:rPr>
        <w:t>mail</w:t>
      </w:r>
      <w:r w:rsidRPr="00264506">
        <w:rPr>
          <w:sz w:val="24"/>
          <w:szCs w:val="24"/>
        </w:rPr>
        <w:t xml:space="preserve">: </w:t>
      </w:r>
      <w:r w:rsidR="0086295C">
        <w:rPr>
          <w:lang w:val="en-US"/>
        </w:rPr>
        <w:t>g</w:t>
      </w:r>
      <w:r w:rsidR="0086295C" w:rsidRPr="0086295C">
        <w:t>.</w:t>
      </w:r>
      <w:r w:rsidR="0086295C">
        <w:rPr>
          <w:lang w:val="en-US"/>
        </w:rPr>
        <w:t>c</w:t>
      </w:r>
      <w:r w:rsidR="0086295C" w:rsidRPr="0086295C">
        <w:t>.</w:t>
      </w:r>
      <w:proofErr w:type="spellStart"/>
      <w:r w:rsidR="0086295C">
        <w:rPr>
          <w:lang w:val="en-US"/>
        </w:rPr>
        <w:t>fajzullina</w:t>
      </w:r>
      <w:proofErr w:type="spellEnd"/>
      <w:r w:rsidR="005A61E6" w:rsidRPr="005A61E6">
        <w:t>@utmn.ru</w:t>
      </w:r>
      <w:r w:rsidRPr="00264506">
        <w:rPr>
          <w:sz w:val="24"/>
          <w:szCs w:val="24"/>
        </w:rPr>
        <w:t xml:space="preserve"> </w:t>
      </w:r>
    </w:p>
    <w:p w14:paraId="3F214845" w14:textId="77777777" w:rsidR="00E17C46" w:rsidRPr="00E33948" w:rsidRDefault="00E17C46" w:rsidP="00E17C46">
      <w:pPr>
        <w:rPr>
          <w:sz w:val="28"/>
          <w:szCs w:val="28"/>
        </w:rPr>
      </w:pPr>
    </w:p>
    <w:p w14:paraId="55E99F18" w14:textId="7E893435" w:rsidR="00E13E46" w:rsidRDefault="00E13E46"/>
    <w:p w14:paraId="70A4C2F2" w14:textId="77777777" w:rsidR="00E13E46" w:rsidRDefault="00E13E46"/>
    <w:sectPr w:rsidR="00E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9E9"/>
    <w:multiLevelType w:val="hybridMultilevel"/>
    <w:tmpl w:val="BDBE98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F2017C"/>
    <w:multiLevelType w:val="hybridMultilevel"/>
    <w:tmpl w:val="51EC6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255DB"/>
    <w:multiLevelType w:val="hybridMultilevel"/>
    <w:tmpl w:val="E8FA80AC"/>
    <w:lvl w:ilvl="0" w:tplc="E7D45568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04C4"/>
    <w:multiLevelType w:val="hybridMultilevel"/>
    <w:tmpl w:val="070A68AA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DB"/>
    <w:rsid w:val="00062517"/>
    <w:rsid w:val="000B7D45"/>
    <w:rsid w:val="001243EB"/>
    <w:rsid w:val="003130F7"/>
    <w:rsid w:val="00323437"/>
    <w:rsid w:val="004127BD"/>
    <w:rsid w:val="00540DB0"/>
    <w:rsid w:val="00564903"/>
    <w:rsid w:val="00576986"/>
    <w:rsid w:val="005A61E6"/>
    <w:rsid w:val="005F54BC"/>
    <w:rsid w:val="00626F85"/>
    <w:rsid w:val="00653E21"/>
    <w:rsid w:val="007164DB"/>
    <w:rsid w:val="007A1F00"/>
    <w:rsid w:val="007B62D4"/>
    <w:rsid w:val="0086295C"/>
    <w:rsid w:val="008B2108"/>
    <w:rsid w:val="008C5B01"/>
    <w:rsid w:val="009618F8"/>
    <w:rsid w:val="009E50D6"/>
    <w:rsid w:val="00AA09EB"/>
    <w:rsid w:val="00AC5876"/>
    <w:rsid w:val="00C22D5B"/>
    <w:rsid w:val="00CF228C"/>
    <w:rsid w:val="00D61264"/>
    <w:rsid w:val="00D627B4"/>
    <w:rsid w:val="00D972B8"/>
    <w:rsid w:val="00DF022F"/>
    <w:rsid w:val="00E10328"/>
    <w:rsid w:val="00E13E46"/>
    <w:rsid w:val="00E17C46"/>
    <w:rsid w:val="00EE4AF8"/>
    <w:rsid w:val="00F10D28"/>
    <w:rsid w:val="00F8393C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F1A2"/>
  <w15:chartTrackingRefBased/>
  <w15:docId w15:val="{07FDE2FD-4A38-4D47-B428-3C55F0F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E17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unhideWhenUsed/>
    <w:rsid w:val="00E17C46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E17C46"/>
    <w:rPr>
      <w:rFonts w:ascii="Times New Roman" w:eastAsia="Times New Roman" w:hAnsi="Times New Roman" w:cs="Times New Roman"/>
    </w:rPr>
  </w:style>
  <w:style w:type="paragraph" w:styleId="2">
    <w:name w:val="Body Text 2"/>
    <w:basedOn w:val="a0"/>
    <w:link w:val="20"/>
    <w:uiPriority w:val="99"/>
    <w:semiHidden/>
    <w:unhideWhenUsed/>
    <w:rsid w:val="00E17C4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E17C46"/>
    <w:rPr>
      <w:rFonts w:ascii="Times New Roman" w:eastAsia="Times New Roman" w:hAnsi="Times New Roman" w:cs="Times New Roman"/>
    </w:rPr>
  </w:style>
  <w:style w:type="character" w:styleId="a6">
    <w:name w:val="Hyperlink"/>
    <w:rsid w:val="00E17C46"/>
    <w:rPr>
      <w:color w:val="0000FF"/>
      <w:u w:val="single"/>
    </w:rPr>
  </w:style>
  <w:style w:type="paragraph" w:customStyle="1" w:styleId="Default">
    <w:name w:val="Default"/>
    <w:rsid w:val="00E17C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">
    <w:name w:val="Маркированный"/>
    <w:basedOn w:val="a0"/>
    <w:rsid w:val="00E17C46"/>
    <w:pPr>
      <w:widowControl/>
      <w:numPr>
        <w:numId w:val="3"/>
      </w:numPr>
      <w:suppressAutoHyphens/>
      <w:autoSpaceDE/>
      <w:autoSpaceDN/>
    </w:pPr>
    <w:rPr>
      <w:sz w:val="24"/>
      <w:szCs w:val="24"/>
      <w:lang w:eastAsia="ar-SA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EE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ito.ru/publishing/teleconf/tpi_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7081</TotalTime>
  <Pages>3</Pages>
  <Words>925</Words>
  <Characters>6135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 (филиал) ТюмГУ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Файзуллина Гузель Чахваровна</cp:lastModifiedBy>
  <cp:revision>16</cp:revision>
  <cp:lastPrinted>2025-01-16T08:23:00Z</cp:lastPrinted>
  <dcterms:created xsi:type="dcterms:W3CDTF">2025-01-22T09:20:00Z</dcterms:created>
  <dcterms:modified xsi:type="dcterms:W3CDTF">2025-02-27T11:18:00Z</dcterms:modified>
</cp:coreProperties>
</file>